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5B2E6" w14:textId="7193158A" w:rsidR="00A7230C" w:rsidRPr="0093561B" w:rsidRDefault="007C0D8C" w:rsidP="007C0D8C">
      <w:pPr>
        <w:jc w:val="center"/>
        <w:rPr>
          <w:rFonts w:ascii="Arial" w:hAnsi="Arial" w:cs="Arial"/>
          <w:b/>
          <w:bCs/>
          <w:u w:val="single"/>
        </w:rPr>
      </w:pPr>
      <w:r w:rsidRPr="0093561B">
        <w:rPr>
          <w:rFonts w:ascii="Arial" w:hAnsi="Arial" w:cs="Arial"/>
          <w:b/>
          <w:bCs/>
          <w:u w:val="single"/>
        </w:rPr>
        <w:t>Regulamin określający szczegółowe zasady sterylizacji lub kastracji psów i kotów należących do mieszkańców Miasta Piotrkowa Trybunalskiego.</w:t>
      </w:r>
    </w:p>
    <w:p w14:paraId="638B2EF9" w14:textId="77777777" w:rsidR="007C0D8C" w:rsidRPr="0093561B" w:rsidRDefault="007C0D8C" w:rsidP="007C0D8C">
      <w:pPr>
        <w:jc w:val="center"/>
        <w:rPr>
          <w:rFonts w:ascii="Arial" w:hAnsi="Arial" w:cs="Arial"/>
          <w:b/>
          <w:bCs/>
        </w:rPr>
      </w:pPr>
    </w:p>
    <w:p w14:paraId="299F7739" w14:textId="4E8429EA" w:rsidR="007C0D8C" w:rsidRPr="0093561B" w:rsidRDefault="007C0D8C" w:rsidP="00707A39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§1</w:t>
      </w:r>
    </w:p>
    <w:p w14:paraId="66CACFF8" w14:textId="767EF85A" w:rsidR="007C0D8C" w:rsidRPr="0093561B" w:rsidRDefault="007C0D8C" w:rsidP="005968BD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Postanowienia ogólne</w:t>
      </w:r>
    </w:p>
    <w:p w14:paraId="2F19433C" w14:textId="77777777" w:rsidR="005968BD" w:rsidRPr="0093561B" w:rsidRDefault="005968BD" w:rsidP="005968BD">
      <w:pPr>
        <w:spacing w:after="0"/>
        <w:jc w:val="center"/>
        <w:rPr>
          <w:rFonts w:ascii="Arial" w:hAnsi="Arial" w:cs="Arial"/>
        </w:rPr>
      </w:pPr>
    </w:p>
    <w:p w14:paraId="26F1C72D" w14:textId="75CC3C2B" w:rsidR="007C0D8C" w:rsidRPr="0093561B" w:rsidRDefault="007C0D8C" w:rsidP="000A2579">
      <w:pPr>
        <w:pStyle w:val="Akapitzlist"/>
        <w:numPr>
          <w:ilvl w:val="0"/>
          <w:numId w:val="1"/>
        </w:numPr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Niniejszy Regulamin określa: </w:t>
      </w:r>
    </w:p>
    <w:p w14:paraId="5DC9380D" w14:textId="25E059C4" w:rsidR="007C0D8C" w:rsidRPr="0093561B" w:rsidRDefault="007C0D8C" w:rsidP="000A2579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zasady sterylizacji i kastracji psów i kotów posiadających właściciela lub opiekuna,</w:t>
      </w:r>
    </w:p>
    <w:p w14:paraId="7E5AEB5A" w14:textId="182F7B61" w:rsidR="007C0D8C" w:rsidRPr="0093561B" w:rsidRDefault="007C0D8C" w:rsidP="000A2579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warunki kwalifikacji do sterylizacji,</w:t>
      </w:r>
    </w:p>
    <w:p w14:paraId="514D6328" w14:textId="2DFF6A51" w:rsidR="007C0D8C" w:rsidRPr="0093561B" w:rsidRDefault="007C0D8C" w:rsidP="000A2579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zasady kontroli zwierząt po zabiegach. </w:t>
      </w:r>
    </w:p>
    <w:p w14:paraId="6926F7AE" w14:textId="077ED6F6" w:rsidR="007C0D8C" w:rsidRPr="0093561B" w:rsidRDefault="007C0D8C" w:rsidP="000A2579">
      <w:pPr>
        <w:pStyle w:val="Akapitzlist"/>
        <w:numPr>
          <w:ilvl w:val="0"/>
          <w:numId w:val="1"/>
        </w:numPr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Ilekroć mowa w regulaminie o:</w:t>
      </w:r>
    </w:p>
    <w:p w14:paraId="088FC13B" w14:textId="39D216A6" w:rsidR="007C0D8C" w:rsidRPr="0093561B" w:rsidRDefault="007C0D8C" w:rsidP="000A2579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właścicielu zwierzęcia – należy przez to rozumieć osobę zamieszkującą </w:t>
      </w:r>
      <w:r w:rsidR="00707A39" w:rsidRPr="0093561B">
        <w:rPr>
          <w:rFonts w:ascii="Arial" w:hAnsi="Arial" w:cs="Arial"/>
        </w:rPr>
        <w:t xml:space="preserve">na terenie Miasta Piotrkowa Trybunalskiego, </w:t>
      </w:r>
      <w:r w:rsidR="00D75DC6" w:rsidRPr="0093561B">
        <w:rPr>
          <w:rFonts w:ascii="Arial" w:hAnsi="Arial" w:cs="Arial"/>
        </w:rPr>
        <w:t>p</w:t>
      </w:r>
      <w:r w:rsidR="00707A39" w:rsidRPr="0093561B">
        <w:rPr>
          <w:rFonts w:ascii="Arial" w:hAnsi="Arial" w:cs="Arial"/>
        </w:rPr>
        <w:t>od której opieką pozostaje zwierzę,</w:t>
      </w:r>
    </w:p>
    <w:p w14:paraId="44D3F1DB" w14:textId="590811AB" w:rsidR="00707A39" w:rsidRPr="0093561B" w:rsidRDefault="00707A39" w:rsidP="000A2579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zwierzęciu – należy przez to rozumieć zwierzę domowe (pies, kot) przebywające wraz </w:t>
      </w:r>
      <w:r w:rsidR="000A2579" w:rsidRP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 xml:space="preserve">z człowiekiem w jego domu </w:t>
      </w:r>
      <w:r w:rsidR="008C0A64" w:rsidRPr="0093561B">
        <w:rPr>
          <w:rFonts w:ascii="Arial" w:hAnsi="Arial" w:cs="Arial"/>
        </w:rPr>
        <w:t xml:space="preserve">pod jego opieką. </w:t>
      </w:r>
      <w:r w:rsidRPr="0093561B">
        <w:rPr>
          <w:rFonts w:ascii="Arial" w:hAnsi="Arial" w:cs="Arial"/>
        </w:rPr>
        <w:t xml:space="preserve"> </w:t>
      </w:r>
    </w:p>
    <w:p w14:paraId="2F8D1F37" w14:textId="6E4262F9" w:rsidR="00707A39" w:rsidRPr="0093561B" w:rsidRDefault="00707A39" w:rsidP="000A2579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mieście – należy przez to rozumieć Miasto Piotrków Trybunalski, </w:t>
      </w:r>
    </w:p>
    <w:p w14:paraId="25FCF032" w14:textId="614319A1" w:rsidR="00707A39" w:rsidRPr="0093561B" w:rsidRDefault="00707A39" w:rsidP="000A2579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wniosku – należy przez to rozumieć wniosek stanowiący załącznik do niniejszego Regulaminu,</w:t>
      </w:r>
    </w:p>
    <w:p w14:paraId="44AFC6F4" w14:textId="2C876609" w:rsidR="00707A39" w:rsidRPr="0093561B" w:rsidRDefault="00707A39" w:rsidP="00707A39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gabinecie weterynaryjnym – należy przez to rozumieć przedsiębiorcę – podmiot realizujący zadanie na zlecenie Urzędu Miasta Piotrkowa Trybunalskiego, który prowadzi gabinet weterynaryjny i posiada stosowne uprawnienia do wykonywanych zabiegów, będących przedmiotem powyższego </w:t>
      </w:r>
      <w:r w:rsidR="000E4434" w:rsidRPr="0093561B">
        <w:rPr>
          <w:rFonts w:ascii="Arial" w:hAnsi="Arial" w:cs="Arial"/>
        </w:rPr>
        <w:t>zadania</w:t>
      </w:r>
      <w:r w:rsidRPr="0093561B">
        <w:rPr>
          <w:rFonts w:ascii="Arial" w:hAnsi="Arial" w:cs="Arial"/>
        </w:rPr>
        <w:t xml:space="preserve">. </w:t>
      </w:r>
    </w:p>
    <w:p w14:paraId="33AC4653" w14:textId="30267D13" w:rsidR="00707A39" w:rsidRPr="0093561B" w:rsidRDefault="00707A39" w:rsidP="00707A39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§2</w:t>
      </w:r>
    </w:p>
    <w:p w14:paraId="4059D33B" w14:textId="15430B16" w:rsidR="00707A39" w:rsidRPr="0093561B" w:rsidRDefault="00707A39" w:rsidP="00707A39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Wprowadzenie</w:t>
      </w:r>
    </w:p>
    <w:p w14:paraId="62424494" w14:textId="77777777" w:rsidR="00707A39" w:rsidRPr="0093561B" w:rsidRDefault="00707A39" w:rsidP="00707A39">
      <w:pPr>
        <w:spacing w:after="0"/>
        <w:jc w:val="center"/>
        <w:rPr>
          <w:rFonts w:ascii="Arial" w:hAnsi="Arial" w:cs="Arial"/>
          <w:b/>
          <w:bCs/>
        </w:rPr>
      </w:pPr>
    </w:p>
    <w:p w14:paraId="7B985325" w14:textId="61623F62" w:rsidR="00707A39" w:rsidRPr="0093561B" w:rsidRDefault="00707A39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Zadanie pn. „Sterylizacja i kastracja </w:t>
      </w:r>
      <w:r w:rsidR="005D0003" w:rsidRPr="0093561B">
        <w:rPr>
          <w:rFonts w:ascii="Arial" w:hAnsi="Arial" w:cs="Arial"/>
        </w:rPr>
        <w:t>psów i kotów należących do mieszkańców Miasta Piotrkowa Trybunalskiego</w:t>
      </w:r>
      <w:r w:rsidR="00F73388" w:rsidRPr="0093561B">
        <w:rPr>
          <w:rFonts w:ascii="Arial" w:hAnsi="Arial" w:cs="Arial"/>
        </w:rPr>
        <w:t>”</w:t>
      </w:r>
      <w:r w:rsidR="005D0003" w:rsidRPr="0093561B">
        <w:rPr>
          <w:rFonts w:ascii="Arial" w:hAnsi="Arial" w:cs="Arial"/>
        </w:rPr>
        <w:t xml:space="preserve"> skierowane jest do właścicieli zwierząt domowych i zostanie zrealizowan</w:t>
      </w:r>
      <w:r w:rsidR="00CE173B" w:rsidRPr="0093561B">
        <w:rPr>
          <w:rFonts w:ascii="Arial" w:hAnsi="Arial" w:cs="Arial"/>
        </w:rPr>
        <w:t>e</w:t>
      </w:r>
      <w:r w:rsidR="005D0003" w:rsidRPr="0093561B">
        <w:rPr>
          <w:rFonts w:ascii="Arial" w:hAnsi="Arial" w:cs="Arial"/>
        </w:rPr>
        <w:t xml:space="preserve"> z uwzględnieniem poszanowania pełni praw tych właścicieli. </w:t>
      </w:r>
    </w:p>
    <w:p w14:paraId="67D98A6F" w14:textId="1A6CAE46" w:rsidR="005D0003" w:rsidRPr="0093561B" w:rsidRDefault="005F09B7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Informacja o g</w:t>
      </w:r>
      <w:r w:rsidR="005D0003" w:rsidRPr="0093561B">
        <w:rPr>
          <w:rFonts w:ascii="Arial" w:hAnsi="Arial" w:cs="Arial"/>
        </w:rPr>
        <w:t>abin</w:t>
      </w:r>
      <w:r w:rsidRPr="0093561B">
        <w:rPr>
          <w:rFonts w:ascii="Arial" w:hAnsi="Arial" w:cs="Arial"/>
        </w:rPr>
        <w:t>ecie</w:t>
      </w:r>
      <w:r w:rsidR="005D0003" w:rsidRPr="0093561B">
        <w:rPr>
          <w:rFonts w:ascii="Arial" w:hAnsi="Arial" w:cs="Arial"/>
        </w:rPr>
        <w:t xml:space="preserve"> weterynaryjny</w:t>
      </w:r>
      <w:r w:rsidRPr="0093561B">
        <w:rPr>
          <w:rFonts w:ascii="Arial" w:hAnsi="Arial" w:cs="Arial"/>
        </w:rPr>
        <w:t>m</w:t>
      </w:r>
      <w:r w:rsidR="005D0003" w:rsidRPr="0093561B">
        <w:rPr>
          <w:rFonts w:ascii="Arial" w:hAnsi="Arial" w:cs="Arial"/>
        </w:rPr>
        <w:t>, w który</w:t>
      </w:r>
      <w:r w:rsidRPr="0093561B">
        <w:rPr>
          <w:rFonts w:ascii="Arial" w:hAnsi="Arial" w:cs="Arial"/>
        </w:rPr>
        <w:t>m</w:t>
      </w:r>
      <w:r w:rsidR="005D0003" w:rsidRPr="0093561B">
        <w:rPr>
          <w:rFonts w:ascii="Arial" w:hAnsi="Arial" w:cs="Arial"/>
        </w:rPr>
        <w:t xml:space="preserve"> można wysterylizować bądź wykastrować nieodpłatnie swojego psa lub kota będzie dostępna </w:t>
      </w:r>
      <w:r w:rsidR="0087608C" w:rsidRPr="0093561B">
        <w:rPr>
          <w:rFonts w:ascii="Arial" w:hAnsi="Arial" w:cs="Arial"/>
        </w:rPr>
        <w:t>w serwisie internetowym Urzędu Miasta Piotrkowa Trybunalskiego oraz w Biuletynie Informacji Publicznej Urzędu Miasta Piotrkowa Trybunalskiego.</w:t>
      </w:r>
    </w:p>
    <w:p w14:paraId="0FB2D48F" w14:textId="41467A5D" w:rsidR="0087608C" w:rsidRPr="0093561B" w:rsidRDefault="0087608C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Zabiegi będą mogły zostać wykonane tylko i wyłącznie u zwierząt, u których nie stwierdzono przeciwskazań do ich przeprowadzenia np. ze względu na zły stan zdrowia lub wiek. </w:t>
      </w:r>
    </w:p>
    <w:p w14:paraId="39F2D3C2" w14:textId="5B4EB7CF" w:rsidR="0087608C" w:rsidRPr="0093561B" w:rsidRDefault="0087608C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Usługa sterylizacji lub kastracji, oraz czipowania zwierząt, które </w:t>
      </w:r>
      <w:r w:rsidRPr="0093561B">
        <w:rPr>
          <w:rFonts w:ascii="Arial" w:hAnsi="Arial" w:cs="Arial"/>
          <w:color w:val="000000"/>
          <w:u w:color="000000"/>
        </w:rPr>
        <w:t xml:space="preserve">nie zostało już wcześniej oznakowane i zarejestrowane, dotyczy zwierząt: </w:t>
      </w:r>
    </w:p>
    <w:p w14:paraId="5396A817" w14:textId="3C62C0DD" w:rsidR="0087608C" w:rsidRPr="0093561B" w:rsidRDefault="0087608C" w:rsidP="000A2579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  <w:color w:val="000000"/>
          <w:u w:color="000000"/>
        </w:rPr>
        <w:t xml:space="preserve">należących wyłącznie do mieszkańców Miasta Piotrkowa Trybunalskiego, </w:t>
      </w:r>
    </w:p>
    <w:p w14:paraId="5F8CCD68" w14:textId="6EF70E9A" w:rsidR="0087608C" w:rsidRPr="0093561B" w:rsidRDefault="0087608C" w:rsidP="000A2579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  <w:color w:val="000000"/>
          <w:u w:color="000000"/>
        </w:rPr>
        <w:t xml:space="preserve">powyżej 6 miesiąca życia, </w:t>
      </w:r>
    </w:p>
    <w:p w14:paraId="5425A6A8" w14:textId="12119A44" w:rsidR="0087608C" w:rsidRPr="0093561B" w:rsidRDefault="0087608C" w:rsidP="000A2579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  <w:color w:val="000000"/>
          <w:u w:color="000000"/>
        </w:rPr>
        <w:t xml:space="preserve">kwalifikujących się do znieczulenia ogólnego na podstawie decyzji lekarza weterynarii </w:t>
      </w:r>
      <w:r w:rsidR="000A2579" w:rsidRPr="0093561B">
        <w:rPr>
          <w:rFonts w:ascii="Arial" w:hAnsi="Arial" w:cs="Arial"/>
          <w:color w:val="000000"/>
          <w:u w:color="000000"/>
        </w:rPr>
        <w:br/>
      </w:r>
      <w:r w:rsidRPr="0093561B">
        <w:rPr>
          <w:rFonts w:ascii="Arial" w:hAnsi="Arial" w:cs="Arial"/>
          <w:color w:val="000000"/>
          <w:u w:color="000000"/>
        </w:rPr>
        <w:t xml:space="preserve">i przeprowadzonych badań. </w:t>
      </w:r>
    </w:p>
    <w:p w14:paraId="6DEDFD3D" w14:textId="4857DD26" w:rsidR="0087608C" w:rsidRPr="0093561B" w:rsidRDefault="0087608C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Miejsce zamieszkania właściciela zwierzęcia ustala </w:t>
      </w:r>
      <w:r w:rsidR="00FB69BC" w:rsidRPr="0093561B">
        <w:rPr>
          <w:rFonts w:ascii="Arial" w:hAnsi="Arial" w:cs="Arial"/>
        </w:rPr>
        <w:t>się na</w:t>
      </w:r>
      <w:r w:rsidRPr="0093561B">
        <w:rPr>
          <w:rFonts w:ascii="Arial" w:hAnsi="Arial" w:cs="Arial"/>
        </w:rPr>
        <w:t xml:space="preserve"> podstawie oświadczenia właściciela zwierzęcia, które będzie zweryfikowane przez pracowników Referatu Gospodarki Komunalnej </w:t>
      </w:r>
      <w:r w:rsidR="000A2579" w:rsidRP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 xml:space="preserve">w oparciu o posiadane przez Urząd Miasta Piotrkowa Trybunalskiego dane. </w:t>
      </w:r>
    </w:p>
    <w:p w14:paraId="11CF21C2" w14:textId="55CDFF6C" w:rsidR="00FB69BC" w:rsidRPr="0093561B" w:rsidRDefault="00FB69BC" w:rsidP="000A2579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Akcja prowadzona będzie do wyczerpania</w:t>
      </w:r>
      <w:r w:rsidR="00F811F8" w:rsidRPr="0093561B">
        <w:rPr>
          <w:rFonts w:ascii="Arial" w:hAnsi="Arial" w:cs="Arial"/>
        </w:rPr>
        <w:t xml:space="preserve"> na dany rok</w:t>
      </w:r>
      <w:r w:rsidRPr="0093561B">
        <w:rPr>
          <w:rFonts w:ascii="Arial" w:hAnsi="Arial" w:cs="Arial"/>
        </w:rPr>
        <w:t xml:space="preserve"> środków finansowych, przeznaczonych na ten cel w budżecie Miasta Piotrkowa Trybunalskiego. </w:t>
      </w:r>
    </w:p>
    <w:p w14:paraId="1FD5DB23" w14:textId="64719298" w:rsidR="00FB69BC" w:rsidRPr="0093561B" w:rsidRDefault="00FB69BC" w:rsidP="00FB69BC">
      <w:pPr>
        <w:pStyle w:val="Akapitzlist"/>
        <w:numPr>
          <w:ilvl w:val="0"/>
          <w:numId w:val="4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Lekarzowi weterynarii przysługuje prawo do odstąpienia od wykonania zabiegu w przypadku, gdy właściciel nie zgadza się na wykonanie dodatkowych badań (u zwierząt chorych, podejrzanych o choroby oraz starszych) lub zdecyduje, że stan nie pozwala na jego bezpieczne wykonanie. </w:t>
      </w:r>
      <w:r w:rsidR="00B9304A" w:rsidRPr="0093561B">
        <w:rPr>
          <w:rFonts w:ascii="Arial" w:hAnsi="Arial" w:cs="Arial"/>
        </w:rPr>
        <w:t xml:space="preserve">Odmowa wykonania zabiegu powinna zostać uzasadniona pisemnie. </w:t>
      </w:r>
    </w:p>
    <w:p w14:paraId="6DAF6ED4" w14:textId="52E957EB" w:rsidR="00FB69BC" w:rsidRPr="0093561B" w:rsidRDefault="00FB69BC" w:rsidP="00FB69BC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lastRenderedPageBreak/>
        <w:t>§3</w:t>
      </w:r>
    </w:p>
    <w:p w14:paraId="67ADA685" w14:textId="3E9E30F2" w:rsidR="00670DE4" w:rsidRPr="0093561B" w:rsidRDefault="00670DE4" w:rsidP="00FB69BC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 xml:space="preserve">Warunki skorzystania ze sterylizacji lub kastracji psów i kotów należących do mieszkańców Miasta Piotrkowa Trybunalskiego </w:t>
      </w:r>
    </w:p>
    <w:p w14:paraId="5EED3966" w14:textId="77777777" w:rsidR="00B10D08" w:rsidRPr="0093561B" w:rsidRDefault="00B10D08" w:rsidP="000A2579">
      <w:pPr>
        <w:spacing w:after="0"/>
        <w:jc w:val="both"/>
        <w:rPr>
          <w:rFonts w:ascii="Arial" w:hAnsi="Arial" w:cs="Arial"/>
        </w:rPr>
      </w:pPr>
    </w:p>
    <w:p w14:paraId="5590696E" w14:textId="52915967" w:rsidR="00B10D08" w:rsidRPr="0093561B" w:rsidRDefault="00B10D0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Prawo do skorzystania ze sterylizacji lub kastracji psów i kotów mają właściciele zwierząt, którzy zamieszkują na terenie Miasta Piotrkowa Trybunalskiego oraz wyrazili zgodę na elektroniczne znakowanie (czipowanie) zwierząt w przypadku zwierząt nieoznakowanych. </w:t>
      </w:r>
    </w:p>
    <w:p w14:paraId="345CD53D" w14:textId="751A8880" w:rsidR="00B10D08" w:rsidRPr="0093561B" w:rsidRDefault="00B10D0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W celu skorzystania z powyższych zabiegów należy:</w:t>
      </w:r>
    </w:p>
    <w:p w14:paraId="43BDC6B3" w14:textId="5ACCAC39" w:rsidR="00701FA8" w:rsidRPr="0093561B" w:rsidRDefault="00B10D08" w:rsidP="000A2579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złożyć </w:t>
      </w:r>
      <w:r w:rsidR="00701FA8" w:rsidRPr="0093561B">
        <w:rPr>
          <w:rFonts w:ascii="Arial" w:hAnsi="Arial" w:cs="Arial"/>
        </w:rPr>
        <w:t xml:space="preserve">wniosek stanowiący załącznik do niniejszego regulaminu w Urzędzie Miasta Piotrkowa Trybunalskiego Pasaż Karola Rudowskiego 10 lub ulica Szkolna 28, </w:t>
      </w:r>
    </w:p>
    <w:p w14:paraId="68BE43D0" w14:textId="5086BDD6" w:rsidR="00701FA8" w:rsidRPr="0093561B" w:rsidRDefault="00701FA8" w:rsidP="000A2579">
      <w:pPr>
        <w:pStyle w:val="Akapitzlist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posiadać aktualne szczepienie zwierzęcia przeciwko wściekliźnie</w:t>
      </w:r>
      <w:r w:rsidR="008C0A64" w:rsidRPr="0093561B">
        <w:rPr>
          <w:rFonts w:ascii="Arial" w:hAnsi="Arial" w:cs="Arial"/>
        </w:rPr>
        <w:t xml:space="preserve"> w przypadku psów</w:t>
      </w:r>
      <w:r w:rsidRPr="0093561B">
        <w:rPr>
          <w:rFonts w:ascii="Arial" w:hAnsi="Arial" w:cs="Arial"/>
        </w:rPr>
        <w:t xml:space="preserve">, </w:t>
      </w:r>
    </w:p>
    <w:p w14:paraId="688DD47A" w14:textId="7411CC19" w:rsidR="00701FA8" w:rsidRPr="0093561B" w:rsidRDefault="00701FA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Właściciel zwierzęcia może wykonać sterylizację lub kastrację maksymalnie jednego zwierzęcia w danym roku kalendarzowym. </w:t>
      </w:r>
    </w:p>
    <w:p w14:paraId="27F05C72" w14:textId="4448CC97" w:rsidR="00701FA8" w:rsidRPr="0093561B" w:rsidRDefault="00701FA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O wyniku weryfikacji wniosku Wnioskodawca zostanie poinformowany </w:t>
      </w:r>
      <w:r w:rsidR="00A37B93" w:rsidRPr="0093561B">
        <w:rPr>
          <w:rFonts w:ascii="Arial" w:hAnsi="Arial" w:cs="Arial"/>
        </w:rPr>
        <w:t>telefonicznie</w:t>
      </w:r>
      <w:r w:rsidR="00B9304A" w:rsidRPr="0093561B">
        <w:rPr>
          <w:rFonts w:ascii="Arial" w:hAnsi="Arial" w:cs="Arial"/>
        </w:rPr>
        <w:t xml:space="preserve"> i/lub pisemnie.</w:t>
      </w:r>
      <w:r w:rsidRPr="0093561B">
        <w:rPr>
          <w:rFonts w:ascii="Arial" w:hAnsi="Arial" w:cs="Arial"/>
        </w:rPr>
        <w:t xml:space="preserve"> </w:t>
      </w:r>
    </w:p>
    <w:p w14:paraId="51197D8C" w14:textId="47FF542F" w:rsidR="00701FA8" w:rsidRPr="0093561B" w:rsidRDefault="00701FA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Po otrzymaniu informacji właściciel zwierzęcia powinien zgłosić się do Urzędu Miasta Piotrkowa Trybunalskiego, Referatu Gospodarki Komunalnej po odbiór </w:t>
      </w:r>
      <w:r w:rsidR="003A72B0" w:rsidRPr="0093561B">
        <w:rPr>
          <w:rFonts w:ascii="Arial" w:hAnsi="Arial" w:cs="Arial"/>
        </w:rPr>
        <w:t>skierowania lub innego dokumentu</w:t>
      </w:r>
      <w:r w:rsidRPr="0093561B">
        <w:rPr>
          <w:rFonts w:ascii="Arial" w:hAnsi="Arial" w:cs="Arial"/>
        </w:rPr>
        <w:t xml:space="preserve"> upoważniającego do wykonania zabiegu. Z tym dokumentem należy zgłosić się do gabinetu weterynaryjnego, z którym została zawarta umowa na wykonanie usługi </w:t>
      </w:r>
      <w:r w:rsid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>(o możliwości skorzystania z powyższej usługi decyduje kolejność zgłoszenia się do gabinetu weterynaryjnego, zastrzega się, że nie wszystkie pozytywnie zweryfikowane wnioski zostaną zrealizowane</w:t>
      </w:r>
      <w:r w:rsidR="00B9304A" w:rsidRPr="0093561B">
        <w:rPr>
          <w:rFonts w:ascii="Arial" w:hAnsi="Arial" w:cs="Arial"/>
        </w:rPr>
        <w:t>)</w:t>
      </w:r>
      <w:r w:rsidRPr="0093561B">
        <w:rPr>
          <w:rFonts w:ascii="Arial" w:hAnsi="Arial" w:cs="Arial"/>
        </w:rPr>
        <w:t>.</w:t>
      </w:r>
    </w:p>
    <w:p w14:paraId="24ED3166" w14:textId="0BA5D1B0" w:rsidR="00701FA8" w:rsidRPr="0093561B" w:rsidRDefault="00701FA8" w:rsidP="000A2579">
      <w:pPr>
        <w:pStyle w:val="Akapitzlist"/>
        <w:numPr>
          <w:ilvl w:val="0"/>
          <w:numId w:val="6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Zastrzega się możliwość żądania okazania książeczki zdrowia zwierzęcia, rodowodu lub innego dokumentu potwierdzającego prawa do zwierzęcia. </w:t>
      </w:r>
    </w:p>
    <w:p w14:paraId="42FB0710" w14:textId="77777777" w:rsidR="00701FA8" w:rsidRPr="0093561B" w:rsidRDefault="00701FA8" w:rsidP="00701FA8">
      <w:pPr>
        <w:spacing w:after="0"/>
        <w:rPr>
          <w:rFonts w:ascii="Arial" w:hAnsi="Arial" w:cs="Arial"/>
        </w:rPr>
      </w:pPr>
    </w:p>
    <w:p w14:paraId="2788C849" w14:textId="5EEBD3F0" w:rsidR="00701FA8" w:rsidRPr="0093561B" w:rsidRDefault="00701FA8" w:rsidP="00701FA8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 xml:space="preserve">§4 </w:t>
      </w:r>
    </w:p>
    <w:p w14:paraId="49499B84" w14:textId="35E51E06" w:rsidR="00701FA8" w:rsidRPr="0093561B" w:rsidRDefault="00701FA8" w:rsidP="00701FA8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Koszty sterylizacji i kastracji</w:t>
      </w:r>
    </w:p>
    <w:p w14:paraId="531B450C" w14:textId="77777777" w:rsidR="00701FA8" w:rsidRPr="0093561B" w:rsidRDefault="00701FA8" w:rsidP="000A2579">
      <w:pPr>
        <w:spacing w:after="0"/>
        <w:jc w:val="both"/>
        <w:rPr>
          <w:rFonts w:ascii="Arial" w:hAnsi="Arial" w:cs="Arial"/>
        </w:rPr>
      </w:pPr>
    </w:p>
    <w:p w14:paraId="7CE2E8FA" w14:textId="34F398AB" w:rsidR="00701FA8" w:rsidRPr="0093561B" w:rsidRDefault="00701FA8" w:rsidP="000A257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Miasto pokrywa koszty wyłącznie sterylizacji lub kastracji standardowej, która nie uwzględnia sterylizacji aborcyjnej, sterylizacji w przebiegu ropomacicza, kastracji wnę</w:t>
      </w:r>
      <w:r w:rsidR="00060B5A" w:rsidRPr="0093561B">
        <w:rPr>
          <w:rFonts w:ascii="Arial" w:hAnsi="Arial" w:cs="Arial"/>
        </w:rPr>
        <w:t xml:space="preserve">trowskiej oraz nowotworów układu rozrodczego. </w:t>
      </w:r>
    </w:p>
    <w:p w14:paraId="7E1AF8E0" w14:textId="7657832E" w:rsidR="00060B5A" w:rsidRPr="0093561B" w:rsidRDefault="00060B5A" w:rsidP="000A257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Miasto finansuje koszty zabiegu sterylizacji lub kastracji, elektronicznego znakowania zwierząt, przy czym koszt zabiegu obejmuje: </w:t>
      </w:r>
    </w:p>
    <w:p w14:paraId="07C4F363" w14:textId="2D82B85A" w:rsidR="00CE13E1" w:rsidRPr="0093561B" w:rsidRDefault="00CE13E1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wizytę kwalifikującą, w tym badanie kliniczne przed zabiegiem w siedzibie gabinetu dla zwierząt (w tym jednokrotne badanie krwi </w:t>
      </w:r>
      <w:r w:rsidR="00ED3B2F" w:rsidRPr="0093561B">
        <w:rPr>
          <w:rFonts w:ascii="Arial" w:hAnsi="Arial" w:cs="Arial"/>
        </w:rPr>
        <w:t>–</w:t>
      </w:r>
      <w:r w:rsidRPr="0093561B">
        <w:rPr>
          <w:rFonts w:ascii="Arial" w:hAnsi="Arial" w:cs="Arial"/>
        </w:rPr>
        <w:t xml:space="preserve"> </w:t>
      </w:r>
      <w:r w:rsidR="00ED3B2F" w:rsidRPr="0093561B">
        <w:rPr>
          <w:rFonts w:ascii="Arial" w:hAnsi="Arial" w:cs="Arial"/>
        </w:rPr>
        <w:t>wyłącznie morfologia, gdy istnieje taka konieczność),</w:t>
      </w:r>
    </w:p>
    <w:p w14:paraId="0A7E63E9" w14:textId="6CB1DE57" w:rsidR="00ED3B2F" w:rsidRPr="0093561B" w:rsidRDefault="00ED3B2F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premedykację oraz procedurę znieczulenia ogólnego, </w:t>
      </w:r>
    </w:p>
    <w:p w14:paraId="17E9B38A" w14:textId="09C95DDA" w:rsidR="00ED3B2F" w:rsidRPr="0093561B" w:rsidRDefault="00ED3B2F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wykonanie standardowego zabiegu sterylizacji lub kastracji w narkozie infuzyjnej, </w:t>
      </w:r>
    </w:p>
    <w:p w14:paraId="738F3530" w14:textId="41DB7D82" w:rsidR="00ED3B2F" w:rsidRPr="0093561B" w:rsidRDefault="00ED3B2F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zapewnienie psu/kotu opieki pooperacyjnej do czasu wybudzenia psa/kota z narkozy, </w:t>
      </w:r>
      <w:r w:rsidR="000A2579" w:rsidRP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>w tym podanie środka przeciwbólowego lub antybiotyku,</w:t>
      </w:r>
    </w:p>
    <w:p w14:paraId="1B8F0CC8" w14:textId="31661321" w:rsidR="00ED3B2F" w:rsidRPr="0093561B" w:rsidRDefault="00ED3B2F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wizytę kontrolną, w siedzibie zakładu leczniczego dla zwierząt, obejmującą badanie kliniczne oraz zdjęcie szwów, </w:t>
      </w:r>
    </w:p>
    <w:p w14:paraId="650E566A" w14:textId="5CC5CAA7" w:rsidR="00ED3B2F" w:rsidRPr="0093561B" w:rsidRDefault="00ED3B2F" w:rsidP="000A2579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usługę weterynaryjną w zakresie elektronicznego znakowania zwierząt z terenu Miasta Piotrkowa Trybunalskiego (</w:t>
      </w:r>
      <w:r w:rsidR="00355C09" w:rsidRPr="0093561B">
        <w:rPr>
          <w:rFonts w:ascii="Arial" w:hAnsi="Arial" w:cs="Arial"/>
        </w:rPr>
        <w:t>w przypadku zwierząt, które nie zostało już wcześniej oznakowane i zarejestrowane</w:t>
      </w:r>
      <w:r w:rsidR="00F811F8" w:rsidRPr="0093561B">
        <w:rPr>
          <w:rFonts w:ascii="Arial" w:hAnsi="Arial" w:cs="Arial"/>
        </w:rPr>
        <w:t xml:space="preserve"> np.</w:t>
      </w:r>
      <w:r w:rsidR="00355C09" w:rsidRPr="0093561B">
        <w:rPr>
          <w:rFonts w:ascii="Arial" w:hAnsi="Arial" w:cs="Arial"/>
        </w:rPr>
        <w:t xml:space="preserve"> w międzynarodowej bazie Safe Animal</w:t>
      </w:r>
      <w:r w:rsidR="00F811F8" w:rsidRPr="0093561B">
        <w:rPr>
          <w:rFonts w:ascii="Arial" w:hAnsi="Arial" w:cs="Arial"/>
        </w:rPr>
        <w:t xml:space="preserve"> lub innej</w:t>
      </w:r>
      <w:r w:rsidR="00355C09" w:rsidRPr="0093561B">
        <w:rPr>
          <w:rFonts w:ascii="Arial" w:hAnsi="Arial" w:cs="Arial"/>
        </w:rPr>
        <w:t xml:space="preserve">). </w:t>
      </w:r>
    </w:p>
    <w:p w14:paraId="17921F85" w14:textId="39374D54" w:rsidR="00355C09" w:rsidRPr="0093561B" w:rsidRDefault="00355C09" w:rsidP="000A2579">
      <w:pPr>
        <w:pStyle w:val="Akapitzlist"/>
        <w:numPr>
          <w:ilvl w:val="0"/>
          <w:numId w:val="8"/>
        </w:numPr>
        <w:spacing w:after="0"/>
        <w:ind w:left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Miasto nie będzie finansować: </w:t>
      </w:r>
    </w:p>
    <w:p w14:paraId="6C11A72E" w14:textId="6F89ECDE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zabiegów przygotowujących zwierzę do zabiegu sterylizacji lub kastracji:</w:t>
      </w:r>
    </w:p>
    <w:p w14:paraId="52B76715" w14:textId="64B007BD" w:rsidR="00355C09" w:rsidRPr="0093561B" w:rsidRDefault="00355C09" w:rsidP="000A257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badania biochemicznego i innych badań dodatkowych w przypadku zwierząt starszych oraz gdy lekarz weterynarii stwierdzi konieczność wykonania takiego badania ze względu na stan zdrowia, w celu zminimalizowania skutków ryzyka związanego ze znieczuleniem zwierzęcia, </w:t>
      </w:r>
    </w:p>
    <w:p w14:paraId="3342E5FD" w14:textId="690A3E62" w:rsidR="00355C09" w:rsidRPr="0093561B" w:rsidRDefault="00355C09" w:rsidP="000A2579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lastRenderedPageBreak/>
        <w:t xml:space="preserve">odrobaczenia, szczepienia czy też odpchlenia, </w:t>
      </w:r>
    </w:p>
    <w:p w14:paraId="5B38AF2E" w14:textId="1C6AA950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narkozy wziewnej, gdy takie będzie zalecenie lekarza weterynarii lub będzie wynikało </w:t>
      </w:r>
      <w:r w:rsidR="000A2579" w:rsidRP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>z decyzji właściciela zwierzęcia do zastosowania takiego rodzaju znieczulenia,</w:t>
      </w:r>
    </w:p>
    <w:p w14:paraId="6061C4C5" w14:textId="4151F20A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ewentualnego wdrożenia leczenia antybiotykami oraz kontynuacji leczenia lekami przeciwzapalnymi, przeciwbólowymi po zdjęciu szwów, </w:t>
      </w:r>
    </w:p>
    <w:p w14:paraId="65F9DCBC" w14:textId="57A70DE9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opieki stacjonarnej po wykonanym zabiegu ani dodatkowego leczenia w razie nieprzewidzianych powikłań wynikających z samookaleczenia się zwierzęcia z powodu niedopilnowania przez właściciela (wygryzanie szwów) bądź wystąpienia uczulenia na szwy,</w:t>
      </w:r>
    </w:p>
    <w:p w14:paraId="706D0083" w14:textId="296F26A8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utylizacji zwłok w przypadku nieprzewidzianych zdarzeń losowych podczas zabiegu bądź w trakcie rekonwalescencji,</w:t>
      </w:r>
    </w:p>
    <w:p w14:paraId="75EAF411" w14:textId="623FD8BC" w:rsidR="00355C09" w:rsidRPr="0093561B" w:rsidRDefault="00355C09" w:rsidP="000A2579">
      <w:pPr>
        <w:pStyle w:val="Akapitzlist"/>
        <w:numPr>
          <w:ilvl w:val="0"/>
          <w:numId w:val="10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zapewnienia przez gabinet weterynaryjny kaftanika pooperacyjnego lub kołnierza dla zwierzęcia. </w:t>
      </w:r>
    </w:p>
    <w:p w14:paraId="01AED146" w14:textId="77777777" w:rsidR="00355C09" w:rsidRPr="0093561B" w:rsidRDefault="00355C09" w:rsidP="00355C09">
      <w:pPr>
        <w:spacing w:after="0"/>
        <w:rPr>
          <w:rFonts w:ascii="Arial" w:hAnsi="Arial" w:cs="Arial"/>
        </w:rPr>
      </w:pPr>
    </w:p>
    <w:p w14:paraId="2A624939" w14:textId="6896A228" w:rsidR="00355C09" w:rsidRPr="0093561B" w:rsidRDefault="00355C09" w:rsidP="00355C09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§5</w:t>
      </w:r>
    </w:p>
    <w:p w14:paraId="0DC965F2" w14:textId="77351BAD" w:rsidR="00355C09" w:rsidRPr="0093561B" w:rsidRDefault="00355C09" w:rsidP="005968BD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Zasady kontroli</w:t>
      </w:r>
    </w:p>
    <w:p w14:paraId="20CD58A5" w14:textId="77777777" w:rsidR="00355C09" w:rsidRPr="0093561B" w:rsidRDefault="00355C09" w:rsidP="00355C09">
      <w:pPr>
        <w:spacing w:after="0"/>
        <w:rPr>
          <w:rFonts w:ascii="Arial" w:hAnsi="Arial" w:cs="Arial"/>
        </w:rPr>
      </w:pPr>
    </w:p>
    <w:p w14:paraId="48F80E7A" w14:textId="799BAA70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Miasto Piotrków Trybunalski ma prawo do przeprowadzenia kontroli zwierzęcia poddanego zabiegowi sterylizacji lub kastracji finansowanego z budżetu Miasta Piotrkowa Trybunalskiego w przeciągu 1 roku od wykonanego zabiegu. </w:t>
      </w:r>
    </w:p>
    <w:p w14:paraId="1BECFB4A" w14:textId="6EB24952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Przedstawiciele Urzędu Miasta Piotrkowa Trybunalskiego nie mają obowiązku powiadamiania o terminie kontroli. </w:t>
      </w:r>
    </w:p>
    <w:p w14:paraId="5BDE6AC8" w14:textId="69CFD716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Kontrolę przeprowadza się w miejscu zamieszkana wpisanego do wniosku </w:t>
      </w:r>
      <w:r w:rsid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>o skierowanie na sterylizację lub kastrację.</w:t>
      </w:r>
    </w:p>
    <w:p w14:paraId="6E7FAA42" w14:textId="77777777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>Przedstawiciel Urzędu Miasta Piotrkowa Trybunalskiego przy użyciu czytnika do czipów zidentyfikuje zwierzę w celu potwierdzenia wiarygodności informacji przedłożonych we wniosku.</w:t>
      </w:r>
    </w:p>
    <w:p w14:paraId="14792F55" w14:textId="77777777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Z przeprowadzonej kontroli sporządza się protokół. </w:t>
      </w:r>
    </w:p>
    <w:p w14:paraId="1BB2B047" w14:textId="7C89485D" w:rsidR="00FC7E9D" w:rsidRPr="0093561B" w:rsidRDefault="00FC7E9D" w:rsidP="000A2579">
      <w:pPr>
        <w:pStyle w:val="Akapitzlist"/>
        <w:numPr>
          <w:ilvl w:val="0"/>
          <w:numId w:val="12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W razie stwierdzenia nieprawidłowości podczas kontroli, a w szczególności braku zwierzęcia, u którego został przeprowadzony zabieg sterylizacji </w:t>
      </w:r>
      <w:r w:rsidR="000A2579" w:rsidRPr="0093561B">
        <w:rPr>
          <w:rFonts w:ascii="Arial" w:hAnsi="Arial" w:cs="Arial"/>
        </w:rPr>
        <w:t>lub kastracji</w:t>
      </w:r>
      <w:r w:rsidRPr="0093561B">
        <w:rPr>
          <w:rFonts w:ascii="Arial" w:hAnsi="Arial" w:cs="Arial"/>
        </w:rPr>
        <w:t xml:space="preserve"> w miejscu zamieszkiwania osoby zgłaszającej zwierzę do zabiegu bez podania lub udokumentowania nieobecności zwierzęcia właściciel/opiekun zostanie obciążony kwotą wykonanego zabiegu na podstawie dokumentacji przedłożonej przez lecznicę weterynaryjną. </w:t>
      </w:r>
    </w:p>
    <w:p w14:paraId="20FB088F" w14:textId="1E715834" w:rsidR="00B9304A" w:rsidRPr="0093561B" w:rsidRDefault="00B9304A" w:rsidP="00B9304A">
      <w:pPr>
        <w:spacing w:after="0"/>
        <w:jc w:val="both"/>
        <w:rPr>
          <w:rFonts w:ascii="Arial" w:hAnsi="Arial" w:cs="Arial"/>
        </w:rPr>
      </w:pPr>
    </w:p>
    <w:p w14:paraId="2F12B625" w14:textId="77777777" w:rsidR="00B9304A" w:rsidRPr="0093561B" w:rsidRDefault="00B9304A" w:rsidP="00B9304A">
      <w:pPr>
        <w:spacing w:after="0"/>
        <w:jc w:val="both"/>
        <w:rPr>
          <w:rFonts w:ascii="Arial" w:hAnsi="Arial" w:cs="Arial"/>
        </w:rPr>
      </w:pPr>
    </w:p>
    <w:p w14:paraId="389D17D1" w14:textId="77777777" w:rsidR="00B9304A" w:rsidRPr="0093561B" w:rsidRDefault="00B9304A" w:rsidP="00B9304A">
      <w:pPr>
        <w:spacing w:after="0"/>
        <w:jc w:val="both"/>
        <w:rPr>
          <w:rFonts w:ascii="Arial" w:hAnsi="Arial" w:cs="Arial"/>
        </w:rPr>
      </w:pPr>
    </w:p>
    <w:p w14:paraId="542997AF" w14:textId="48040E0B" w:rsidR="00B9304A" w:rsidRPr="0093561B" w:rsidRDefault="00B9304A" w:rsidP="00B9304A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 xml:space="preserve">§6 </w:t>
      </w:r>
    </w:p>
    <w:p w14:paraId="0F7CFF30" w14:textId="2B77803B" w:rsidR="00B9304A" w:rsidRPr="0093561B" w:rsidRDefault="00B9304A" w:rsidP="00B9304A">
      <w:pPr>
        <w:spacing w:after="0"/>
        <w:jc w:val="center"/>
        <w:rPr>
          <w:rFonts w:ascii="Arial" w:hAnsi="Arial" w:cs="Arial"/>
          <w:b/>
          <w:bCs/>
        </w:rPr>
      </w:pPr>
      <w:r w:rsidRPr="0093561B">
        <w:rPr>
          <w:rFonts w:ascii="Arial" w:hAnsi="Arial" w:cs="Arial"/>
          <w:b/>
          <w:bCs/>
        </w:rPr>
        <w:t>Postanowienia końcowe</w:t>
      </w:r>
    </w:p>
    <w:p w14:paraId="69001A4D" w14:textId="77777777" w:rsidR="00691562" w:rsidRPr="0093561B" w:rsidRDefault="00691562" w:rsidP="00B9304A">
      <w:pPr>
        <w:spacing w:after="0"/>
        <w:jc w:val="center"/>
        <w:rPr>
          <w:rFonts w:ascii="Arial" w:hAnsi="Arial" w:cs="Arial"/>
        </w:rPr>
      </w:pPr>
    </w:p>
    <w:p w14:paraId="02743A6D" w14:textId="657B5882" w:rsidR="00B9304A" w:rsidRPr="0093561B" w:rsidRDefault="00B9304A" w:rsidP="00B9304A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Dokumenty związane z realizacją zadań prowadzonych w trybie niniejszego regulaminu, przechowywać się będzie w Urzędzie Miasta w Piotrkowie Trybunalskim w sposób gwarantujący ich nienaruszalność oraz archiwizowanie zgodnie </w:t>
      </w:r>
      <w:r w:rsidR="0093561B">
        <w:rPr>
          <w:rFonts w:ascii="Arial" w:hAnsi="Arial" w:cs="Arial"/>
        </w:rPr>
        <w:br/>
      </w:r>
      <w:r w:rsidRPr="0093561B">
        <w:rPr>
          <w:rFonts w:ascii="Arial" w:hAnsi="Arial" w:cs="Arial"/>
        </w:rPr>
        <w:t>z odpowiednimi przepisami.</w:t>
      </w:r>
    </w:p>
    <w:p w14:paraId="35D2676B" w14:textId="57DDA33E" w:rsidR="00B9304A" w:rsidRPr="0093561B" w:rsidRDefault="00B9304A" w:rsidP="00B9304A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</w:rPr>
      </w:pPr>
      <w:r w:rsidRPr="0093561B">
        <w:rPr>
          <w:rFonts w:ascii="Arial" w:hAnsi="Arial" w:cs="Arial"/>
        </w:rPr>
        <w:t xml:space="preserve">Podanie danych osobowych jest dobrowolne, ale niezbędne dla wzięcia udziału </w:t>
      </w:r>
      <w:r w:rsidRPr="0093561B">
        <w:rPr>
          <w:rFonts w:ascii="Arial" w:hAnsi="Arial" w:cs="Arial"/>
        </w:rPr>
        <w:br/>
        <w:t xml:space="preserve">w programie sterylizacji i kastracji psów i kotów posiadających właścicieli. Brak danych lub odmowa podania danych będzie się wiązać z uniemożliwieniem wzięcia udziału </w:t>
      </w:r>
      <w:r w:rsidRPr="0093561B">
        <w:rPr>
          <w:rFonts w:ascii="Arial" w:hAnsi="Arial" w:cs="Arial"/>
        </w:rPr>
        <w:br/>
        <w:t>w programie.</w:t>
      </w:r>
    </w:p>
    <w:sectPr w:rsidR="00B9304A" w:rsidRPr="00935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8223D" w14:textId="77777777" w:rsidR="007347E5" w:rsidRDefault="007347E5" w:rsidP="00355C09">
      <w:pPr>
        <w:spacing w:after="0" w:line="240" w:lineRule="auto"/>
      </w:pPr>
      <w:r>
        <w:separator/>
      </w:r>
    </w:p>
  </w:endnote>
  <w:endnote w:type="continuationSeparator" w:id="0">
    <w:p w14:paraId="7680A45E" w14:textId="77777777" w:rsidR="007347E5" w:rsidRDefault="007347E5" w:rsidP="00355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9E40" w14:textId="77777777" w:rsidR="007347E5" w:rsidRDefault="007347E5" w:rsidP="00355C09">
      <w:pPr>
        <w:spacing w:after="0" w:line="240" w:lineRule="auto"/>
      </w:pPr>
      <w:r>
        <w:separator/>
      </w:r>
    </w:p>
  </w:footnote>
  <w:footnote w:type="continuationSeparator" w:id="0">
    <w:p w14:paraId="548DA37B" w14:textId="77777777" w:rsidR="007347E5" w:rsidRDefault="007347E5" w:rsidP="00355C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6961"/>
    <w:multiLevelType w:val="hybridMultilevel"/>
    <w:tmpl w:val="8F7850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02F83"/>
    <w:multiLevelType w:val="hybridMultilevel"/>
    <w:tmpl w:val="DA2A388A"/>
    <w:lvl w:ilvl="0" w:tplc="BB3EA95C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54FE5"/>
    <w:multiLevelType w:val="hybridMultilevel"/>
    <w:tmpl w:val="9E50EB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D4F3F"/>
    <w:multiLevelType w:val="hybridMultilevel"/>
    <w:tmpl w:val="7A069B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76A72"/>
    <w:multiLevelType w:val="hybridMultilevel"/>
    <w:tmpl w:val="FD8C7D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212AD"/>
    <w:multiLevelType w:val="hybridMultilevel"/>
    <w:tmpl w:val="B5EE1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F2420"/>
    <w:multiLevelType w:val="hybridMultilevel"/>
    <w:tmpl w:val="90F82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AC2D8B"/>
    <w:multiLevelType w:val="hybridMultilevel"/>
    <w:tmpl w:val="D9D2F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4519B9"/>
    <w:multiLevelType w:val="hybridMultilevel"/>
    <w:tmpl w:val="7D2465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575C5"/>
    <w:multiLevelType w:val="hybridMultilevel"/>
    <w:tmpl w:val="2A789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71519"/>
    <w:multiLevelType w:val="hybridMultilevel"/>
    <w:tmpl w:val="0102E4F8"/>
    <w:lvl w:ilvl="0" w:tplc="7FB24C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B72426"/>
    <w:multiLevelType w:val="hybridMultilevel"/>
    <w:tmpl w:val="413AC6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B1F50"/>
    <w:multiLevelType w:val="hybridMultilevel"/>
    <w:tmpl w:val="EA30B9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77375">
    <w:abstractNumId w:val="6"/>
  </w:num>
  <w:num w:numId="2" w16cid:durableId="1208296494">
    <w:abstractNumId w:val="3"/>
  </w:num>
  <w:num w:numId="3" w16cid:durableId="2120177189">
    <w:abstractNumId w:val="11"/>
  </w:num>
  <w:num w:numId="4" w16cid:durableId="1041831249">
    <w:abstractNumId w:val="7"/>
  </w:num>
  <w:num w:numId="5" w16cid:durableId="1184707559">
    <w:abstractNumId w:val="1"/>
  </w:num>
  <w:num w:numId="6" w16cid:durableId="228538088">
    <w:abstractNumId w:val="9"/>
  </w:num>
  <w:num w:numId="7" w16cid:durableId="1161191088">
    <w:abstractNumId w:val="2"/>
  </w:num>
  <w:num w:numId="8" w16cid:durableId="596714617">
    <w:abstractNumId w:val="12"/>
  </w:num>
  <w:num w:numId="9" w16cid:durableId="2040736096">
    <w:abstractNumId w:val="4"/>
  </w:num>
  <w:num w:numId="10" w16cid:durableId="533621838">
    <w:abstractNumId w:val="8"/>
  </w:num>
  <w:num w:numId="11" w16cid:durableId="332076781">
    <w:abstractNumId w:val="10"/>
  </w:num>
  <w:num w:numId="12" w16cid:durableId="2086683047">
    <w:abstractNumId w:val="5"/>
  </w:num>
  <w:num w:numId="13" w16cid:durableId="144063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8C"/>
    <w:rsid w:val="00060B5A"/>
    <w:rsid w:val="000A2579"/>
    <w:rsid w:val="000E4434"/>
    <w:rsid w:val="00186D8E"/>
    <w:rsid w:val="001B238E"/>
    <w:rsid w:val="002009AB"/>
    <w:rsid w:val="002933CF"/>
    <w:rsid w:val="00355C09"/>
    <w:rsid w:val="00375743"/>
    <w:rsid w:val="003A72B0"/>
    <w:rsid w:val="00401C7F"/>
    <w:rsid w:val="0046737F"/>
    <w:rsid w:val="004937BF"/>
    <w:rsid w:val="004E2A3E"/>
    <w:rsid w:val="0057363A"/>
    <w:rsid w:val="005845E8"/>
    <w:rsid w:val="005968BD"/>
    <w:rsid w:val="005D0003"/>
    <w:rsid w:val="005F09B7"/>
    <w:rsid w:val="00670DE4"/>
    <w:rsid w:val="00672720"/>
    <w:rsid w:val="00685341"/>
    <w:rsid w:val="00691562"/>
    <w:rsid w:val="00692DCD"/>
    <w:rsid w:val="006F78E4"/>
    <w:rsid w:val="00701FA8"/>
    <w:rsid w:val="00707A39"/>
    <w:rsid w:val="007347E5"/>
    <w:rsid w:val="007C0D8C"/>
    <w:rsid w:val="00863428"/>
    <w:rsid w:val="0087608C"/>
    <w:rsid w:val="008C0A64"/>
    <w:rsid w:val="008D1B6D"/>
    <w:rsid w:val="00902F17"/>
    <w:rsid w:val="00934AE8"/>
    <w:rsid w:val="0093561B"/>
    <w:rsid w:val="00A37B93"/>
    <w:rsid w:val="00A7230C"/>
    <w:rsid w:val="00B10D08"/>
    <w:rsid w:val="00B9304A"/>
    <w:rsid w:val="00B96F01"/>
    <w:rsid w:val="00BD3991"/>
    <w:rsid w:val="00C7219E"/>
    <w:rsid w:val="00CE13E1"/>
    <w:rsid w:val="00CE173B"/>
    <w:rsid w:val="00D75DC6"/>
    <w:rsid w:val="00DE2F72"/>
    <w:rsid w:val="00E81A05"/>
    <w:rsid w:val="00EB2AC5"/>
    <w:rsid w:val="00ED3B2F"/>
    <w:rsid w:val="00F16B8D"/>
    <w:rsid w:val="00F73388"/>
    <w:rsid w:val="00F811F8"/>
    <w:rsid w:val="00FB69BC"/>
    <w:rsid w:val="00FC7E9D"/>
    <w:rsid w:val="00F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FD0F"/>
  <w15:chartTrackingRefBased/>
  <w15:docId w15:val="{99A73266-2E58-4664-BC5F-67F29B6CC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0D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0D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0D8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0D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0D8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0D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0D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0D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0D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0D8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0D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0D8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0D8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0D8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0D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0D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0D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0D8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0D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0D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0D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0D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0D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0D8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0D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0D8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0D8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0D8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0D8C"/>
    <w:rPr>
      <w:b/>
      <w:bCs/>
      <w:smallCaps/>
      <w:color w:val="2E74B5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5C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5C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5C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F05E-1A1C-415E-9B04-DFBC18EAA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7289</Characters>
  <Application>Microsoft Office Word</Application>
  <DocSecurity>4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Rajkowska Patrycja</dc:creator>
  <cp:keywords/>
  <dc:description/>
  <cp:lastModifiedBy>Kubczak Dagmara</cp:lastModifiedBy>
  <cp:revision>2</cp:revision>
  <dcterms:created xsi:type="dcterms:W3CDTF">2026-09-30T10:25:00Z</dcterms:created>
  <dcterms:modified xsi:type="dcterms:W3CDTF">2026-09-30T10:25:00Z</dcterms:modified>
</cp:coreProperties>
</file>